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B40E2" w14:textId="3E2B1FF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1F511E">
        <w:rPr>
          <w:rFonts w:ascii="Times New Roman" w:hAnsi="Times New Roman" w:cs="Times New Roman"/>
          <w:b/>
          <w:sz w:val="26"/>
          <w:szCs w:val="26"/>
        </w:rPr>
        <w:t xml:space="preserve"> - </w:t>
      </w:r>
      <w:r w:rsidR="001F511E" w:rsidRPr="001F511E">
        <w:rPr>
          <w:rFonts w:ascii="Times New Roman" w:hAnsi="Times New Roman" w:cs="Times New Roman"/>
          <w:b/>
          <w:sz w:val="26"/>
          <w:szCs w:val="26"/>
        </w:rPr>
        <w:t>2 (два) Комплекта</w:t>
      </w:r>
    </w:p>
    <w:p w14:paraId="28B4D507" w14:textId="7777777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На приобретение «Стационарной буровой установки для бурения  скважины глубиной 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>7000</w:t>
      </w:r>
      <w:r w:rsidR="008A41A3"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</w:rPr>
        <w:t>м, учитывая климатические и территориальные условия месторождений 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</w:t>
      </w:r>
      <w:bookmarkStart w:id="0" w:name="_GoBack"/>
      <w:bookmarkEnd w:id="0"/>
    </w:p>
    <w:p w14:paraId="3C5D267D" w14:textId="7777777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C9A650C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Параметры рабочей среды  для расчета  технических  показателей  буровой установки:</w:t>
      </w:r>
    </w:p>
    <w:p w14:paraId="2A235CD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Среднегодовая температура +2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>5</w:t>
      </w:r>
      <w:r w:rsidRPr="00EC2E28">
        <w:rPr>
          <w:rFonts w:ascii="Times New Roman" w:hAnsi="Times New Roman" w:cs="Times New Roman"/>
          <w:sz w:val="26"/>
          <w:szCs w:val="26"/>
        </w:rPr>
        <w:t>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29ACA780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Наибольшая летняя               +50С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5FA2B0B7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Наименьшая зимняя              -25С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7F6246CD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Наибольшая скорость ветра   40 м/с</w:t>
      </w:r>
    </w:p>
    <w:p w14:paraId="78431D0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Рельеф местности                 солончак, песчаные барханы </w:t>
      </w:r>
    </w:p>
    <w:p w14:paraId="41BCBD5A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Частые проявления в виде песчаных бурь.</w:t>
      </w:r>
    </w:p>
    <w:p w14:paraId="00B907A1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5666E7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Назначение установки: </w:t>
      </w:r>
      <w:r w:rsidRPr="00EC2E28">
        <w:rPr>
          <w:rFonts w:ascii="Times New Roman" w:hAnsi="Times New Roman" w:cs="Times New Roman"/>
          <w:sz w:val="26"/>
          <w:szCs w:val="26"/>
        </w:rPr>
        <w:t>Бурение разведочных и эксплуатационных нефтяных и газовых скважин глубиной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>7000</w:t>
      </w:r>
      <w:r w:rsidRPr="00EC2E28">
        <w:rPr>
          <w:rFonts w:ascii="Times New Roman" w:hAnsi="Times New Roman" w:cs="Times New Roman"/>
          <w:sz w:val="26"/>
          <w:szCs w:val="26"/>
        </w:rPr>
        <w:t>м, учитывая климатические и территориальные условия месторождений 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</w:t>
      </w:r>
    </w:p>
    <w:p w14:paraId="55A900A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F8A22A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Общая характеристика установки:</w:t>
      </w:r>
    </w:p>
    <w:p w14:paraId="015FB49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>Установка  новая, специально созданная  применительно к условиям  Туркменистана и по заказу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».</w:t>
      </w:r>
    </w:p>
    <w:p w14:paraId="4FA0A60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-Современная на практике оправданная конструкция </w:t>
      </w:r>
    </w:p>
    <w:p w14:paraId="610D4C5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-Изготовление по мировым  стандартам качества</w:t>
      </w:r>
    </w:p>
    <w:p w14:paraId="5636214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-Привод электрический, независимый от сети</w:t>
      </w:r>
    </w:p>
    <w:p w14:paraId="75A6CCA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-Мощная приводная электростанция (производитель произведет расчет мощности  агрегатов буровой установки, и установит необходимое количество агрегатов для полного выполнения  своей задачи при бурении скважины глубиной 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7000</w:t>
      </w:r>
      <w:r w:rsidRPr="00EC2E28">
        <w:rPr>
          <w:rFonts w:ascii="Times New Roman" w:hAnsi="Times New Roman" w:cs="Times New Roman"/>
          <w:sz w:val="26"/>
          <w:szCs w:val="26"/>
        </w:rPr>
        <w:t xml:space="preserve"> метров, при  этом  необходимо предусмотреть один агрегат  дизель-генераторного исполнения  в качестве аварийного)</w:t>
      </w:r>
    </w:p>
    <w:p w14:paraId="1B05D6D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-Привод всех основных агрегатов (лебедки, ротора и буровых насосов) индивидуальный </w:t>
      </w:r>
    </w:p>
    <w:p w14:paraId="4A0EF9F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-Приводные  электродвигатели  компактные, установленные на общей, жёсткой  раме с соответствующим  агрегатом </w:t>
      </w:r>
    </w:p>
    <w:p w14:paraId="3B97B9F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-Оптимальная (мягкая) характеристика привода без использования  коробок передач и трансмиссий; регулирование числа оборотов и крутящего момента в требуемых пределах</w:t>
      </w:r>
    </w:p>
    <w:p w14:paraId="46C5242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-Приводные  электродвигатели одинаковые для всех агрегатов:</w:t>
      </w:r>
    </w:p>
    <w:p w14:paraId="1408983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-на лебёдке - согласно  расчёта</w:t>
      </w:r>
    </w:p>
    <w:p w14:paraId="28C4BB6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-на каждом из трёх буровых насосах -согласно   расчёта</w:t>
      </w:r>
    </w:p>
    <w:p w14:paraId="1E56C3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-на  роторе – согласно  расчёта</w:t>
      </w:r>
    </w:p>
    <w:p w14:paraId="018D3DC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-Верхний привод - обеспечивающий работоспособность буровой установки</w:t>
      </w:r>
    </w:p>
    <w:p w14:paraId="2286BDE0" w14:textId="77777777" w:rsidR="00E44AA9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-Вышка и основание монтируются в лежащем  положении вместе с узлами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лёбедки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, талевой системы, ротора и крановой  тележки  для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и поднимаются  в двух приёмах силами лебёдки.</w:t>
      </w:r>
    </w:p>
    <w:p w14:paraId="262F0D06" w14:textId="77777777" w:rsidR="00B430E2" w:rsidRPr="00EC2E28" w:rsidRDefault="00B430E2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6136B9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Комплектация буровой установки:</w:t>
      </w:r>
    </w:p>
    <w:p w14:paraId="62128D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-Буровая  установка должна быть  укомплектована всем оборудованием и инструментом,  позволяющим  осуществить следующие работы:</w:t>
      </w:r>
    </w:p>
    <w:p w14:paraId="7CD3038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lastRenderedPageBreak/>
        <w:t>-монтаж-демонтаж и транспортировка установки грузовым транспортом</w:t>
      </w:r>
    </w:p>
    <w:p w14:paraId="463B941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-приготовление и обработка бурового раствора</w:t>
      </w:r>
    </w:p>
    <w:p w14:paraId="76ADBB0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-бурение и промывка скважины</w:t>
      </w:r>
    </w:p>
    <w:p w14:paraId="01ECF8F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-монтаж-демонтаж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и колонной головки</w:t>
      </w:r>
    </w:p>
    <w:p w14:paraId="7B1844F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-борьба с выбросами и глушение скважины</w:t>
      </w:r>
    </w:p>
    <w:p w14:paraId="6D1BAAA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Мачта и основание мачты в комплекте:</w:t>
      </w:r>
    </w:p>
    <w:p w14:paraId="596DB1B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-вспомогательное оборудование для монтажа-демонтажа (в т.ч.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гидродомкрат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с ручным  насосом для выравнивания мачты)</w:t>
      </w:r>
    </w:p>
    <w:p w14:paraId="604686A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-кронблок  в комплекте</w:t>
      </w:r>
    </w:p>
    <w:p w14:paraId="0CA7923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-подсвечник</w:t>
      </w:r>
    </w:p>
    <w:p w14:paraId="13A1765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-пальцами и платформой  верхового</w:t>
      </w:r>
    </w:p>
    <w:p w14:paraId="3445B51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-лестницами до кронблока</w:t>
      </w:r>
    </w:p>
    <w:p w14:paraId="7140B96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-противопожарным освещением и включением сигнальной  лампой  на 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</w:rPr>
        <w:t>верхнем  конце  мачты</w:t>
      </w:r>
    </w:p>
    <w:p w14:paraId="5B16596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подроторным</w:t>
      </w:r>
      <w:r w:rsidR="0096631F" w:rsidRPr="00EC2E28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балками</w:t>
      </w:r>
    </w:p>
    <w:p w14:paraId="037161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-траверса для установки верхнего привода</w:t>
      </w:r>
    </w:p>
    <w:p w14:paraId="2FB14AE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r w:rsidR="006D2239" w:rsidRPr="00EC2E28">
        <w:rPr>
          <w:rFonts w:ascii="Times New Roman" w:hAnsi="Times New Roman" w:cs="Times New Roman"/>
          <w:sz w:val="26"/>
          <w:szCs w:val="26"/>
        </w:rPr>
        <w:t>гидравличес</w:t>
      </w:r>
      <w:r w:rsidR="0096631F" w:rsidRPr="00EC2E28">
        <w:rPr>
          <w:rFonts w:ascii="Times New Roman" w:hAnsi="Times New Roman" w:cs="Times New Roman"/>
          <w:sz w:val="26"/>
          <w:szCs w:val="26"/>
        </w:rPr>
        <w:t>к</w:t>
      </w:r>
      <w:r w:rsidR="006D2239" w:rsidRPr="00EC2E28">
        <w:rPr>
          <w:rFonts w:ascii="Times New Roman" w:hAnsi="Times New Roman" w:cs="Times New Roman"/>
          <w:sz w:val="26"/>
          <w:szCs w:val="26"/>
        </w:rPr>
        <w:t xml:space="preserve">ий </w:t>
      </w:r>
      <w:r w:rsidRPr="00EC2E28">
        <w:rPr>
          <w:rFonts w:ascii="Times New Roman" w:hAnsi="Times New Roman" w:cs="Times New Roman"/>
          <w:sz w:val="26"/>
          <w:szCs w:val="26"/>
        </w:rPr>
        <w:t xml:space="preserve">тельфером грузоподъемностью  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25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тн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(каждый) для монтажа-демонтажа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</w:p>
    <w:p w14:paraId="3F92A3F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укрытие</w:t>
      </w:r>
    </w:p>
    <w:p w14:paraId="77A9B2E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Лебедка в комплекте:</w:t>
      </w:r>
    </w:p>
    <w:p w14:paraId="4440C572" w14:textId="77777777" w:rsidR="0096631F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-индукционным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электротормозом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или его аналогом</w:t>
      </w:r>
    </w:p>
    <w:p w14:paraId="03E3808F" w14:textId="77777777" w:rsidR="00E44AA9" w:rsidRPr="00EC2E28" w:rsidRDefault="0096631F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="00E44AA9"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Грузоподъемное  оборудование: </w:t>
      </w:r>
    </w:p>
    <w:p w14:paraId="49C78EC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-крюк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BCE47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-талевый блок</w:t>
      </w:r>
    </w:p>
    <w:p w14:paraId="7495C5A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-кронблок</w:t>
      </w:r>
    </w:p>
    <w:p w14:paraId="30CD883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-верхний привод (включить запас IBOP механический -  4шт, гидравлический - 4шт, предохранительный переводник - 6шт, фильтр от пыли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сушитель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воздуха  от влаги)</w:t>
      </w:r>
    </w:p>
    <w:p w14:paraId="57F078E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-вертлюг</w:t>
      </w:r>
    </w:p>
    <w:p w14:paraId="3F5A3F1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-талевый  канат</w:t>
      </w:r>
    </w:p>
    <w:p w14:paraId="0432DF5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-крепление мёртвого конца талевого каната</w:t>
      </w:r>
    </w:p>
    <w:p w14:paraId="2EAE2C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-станция запасного каната</w:t>
      </w:r>
    </w:p>
    <w:p w14:paraId="6AF595A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Буровые насосы:</w:t>
      </w:r>
    </w:p>
    <w:p w14:paraId="6A7C3F6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-буровые  насосы  с электроприводом</w:t>
      </w:r>
    </w:p>
    <w:p w14:paraId="3B9A255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-подкачивающие насосы с приводом</w:t>
      </w:r>
    </w:p>
    <w:p w14:paraId="239683C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-компенсатор давления  в нагнетательной линии</w:t>
      </w:r>
    </w:p>
    <w:p w14:paraId="6049F34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предохранительного клапана</w:t>
      </w:r>
    </w:p>
    <w:p w14:paraId="10060AE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-укрытие</w:t>
      </w:r>
    </w:p>
    <w:p w14:paraId="52DC6D1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Промывочная система:</w:t>
      </w:r>
    </w:p>
    <w:p w14:paraId="6D53231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 xml:space="preserve">всасывающая ёмкость в комплекте с мешалками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гидропушками</w:t>
      </w:r>
      <w:proofErr w:type="spellEnd"/>
    </w:p>
    <w:p w14:paraId="2976FC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-запасные ёмкости в комплекте с мешалками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гидропушками</w:t>
      </w:r>
      <w:proofErr w:type="spellEnd"/>
    </w:p>
    <w:p w14:paraId="54B2794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-водяные ёмкости в комплекте</w:t>
      </w:r>
    </w:p>
    <w:p w14:paraId="5DE3F1C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-станция приготовления раствора в комплекте</w:t>
      </w:r>
    </w:p>
    <w:p w14:paraId="0CBF871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очистки и обработки бурового раствора:</w:t>
      </w:r>
    </w:p>
    <w:p w14:paraId="2AAD188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>вибросито</w:t>
      </w:r>
    </w:p>
    <w:p w14:paraId="4D92B0D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центрофуги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с регуляторами  частоты</w:t>
      </w:r>
    </w:p>
    <w:p w14:paraId="0F97BC2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MUDCLINER</w:t>
      </w:r>
    </w:p>
    <w:p w14:paraId="4B19913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-вакуумный  дегазатор в комплекте с насосом</w:t>
      </w:r>
    </w:p>
    <w:p w14:paraId="2EE4A02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-укрытие</w:t>
      </w:r>
    </w:p>
    <w:p w14:paraId="13E1DD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Нагнетательный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манифольд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5AEFDB3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-нагнетательный трубопровод (с эластичным,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резино-металическим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шлангом)</w:t>
      </w:r>
    </w:p>
    <w:p w14:paraId="3EB9F08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-стояк в комплекте с задвижками</w:t>
      </w:r>
    </w:p>
    <w:p w14:paraId="7E4E18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-буровой шланг в комплекте</w:t>
      </w:r>
    </w:p>
    <w:p w14:paraId="1516962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Оборудование для спуска-подъёма (комплект для проводки  намеченной скважины, глубиной 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7000 </w:t>
      </w:r>
      <w:r w:rsidRPr="00EC2E28">
        <w:rPr>
          <w:rFonts w:ascii="Times New Roman" w:hAnsi="Times New Roman" w:cs="Times New Roman"/>
          <w:sz w:val="26"/>
          <w:szCs w:val="26"/>
        </w:rPr>
        <w:t>метров)</w:t>
      </w:r>
    </w:p>
    <w:p w14:paraId="1E8BD54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штропы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для элеваторов</w:t>
      </w:r>
    </w:p>
    <w:p w14:paraId="7582B11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-элеваторы для бурильного инструмента</w:t>
      </w:r>
    </w:p>
    <w:p w14:paraId="31D133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-элеваторы для обсадных труб</w:t>
      </w:r>
    </w:p>
    <w:p w14:paraId="41A7DB0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-ручные клинья ротора</w:t>
      </w:r>
    </w:p>
    <w:p w14:paraId="5F8A0E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-машинные ключи</w:t>
      </w:r>
    </w:p>
    <w:p w14:paraId="4E4FD45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-пневмопривод для вращения  трубы</w:t>
      </w:r>
    </w:p>
    <w:p w14:paraId="67927D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-цилиндр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раскрепитель</w:t>
      </w:r>
      <w:proofErr w:type="spellEnd"/>
    </w:p>
    <w:p w14:paraId="79E0AF4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-вспомогательные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лёбедки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(3шт)</w:t>
      </w:r>
    </w:p>
    <w:p w14:paraId="3BB21E9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Контрольно-измерительные приборы</w:t>
      </w:r>
      <w:r w:rsidRPr="00EC2E28">
        <w:rPr>
          <w:rFonts w:ascii="Times New Roman" w:hAnsi="Times New Roman" w:cs="Times New Roman"/>
          <w:sz w:val="26"/>
          <w:szCs w:val="26"/>
        </w:rPr>
        <w:t xml:space="preserve"> (датчики, показывающие и регистрирующие приборы  для контроля следующих параметров)</w:t>
      </w:r>
    </w:p>
    <w:p w14:paraId="3B4CB6B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вес на крюке</w:t>
      </w:r>
    </w:p>
    <w:p w14:paraId="090A49E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-число ходов насоса</w:t>
      </w:r>
    </w:p>
    <w:p w14:paraId="6AC0BD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-число оборотов ротора</w:t>
      </w:r>
    </w:p>
    <w:p w14:paraId="7F23D7D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-момент кручения на роторе</w:t>
      </w:r>
    </w:p>
    <w:p w14:paraId="1D1CA9A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-момент крепления элементов бурильного инструмента</w:t>
      </w:r>
    </w:p>
    <w:p w14:paraId="6FA43A7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-уровень раствора в промывочных ёмкостях, при падении уровня передачи сигнала</w:t>
      </w:r>
    </w:p>
    <w:p w14:paraId="0A63AAD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-давление  насосов</w:t>
      </w:r>
    </w:p>
    <w:p w14:paraId="2C9CE7C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видеонаблюдения</w:t>
      </w:r>
    </w:p>
    <w:p w14:paraId="1A74543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-датчик положения талевого блока</w:t>
      </w:r>
    </w:p>
    <w:p w14:paraId="7BCFD88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 положения  талевого блока</w:t>
      </w:r>
    </w:p>
    <w:p w14:paraId="6FB1F0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контроля и отображения  технологических параметров бурения  у бурильщика, бурового мастера</w:t>
      </w:r>
      <w:r w:rsidRPr="00EC2E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6631F" w:rsidRPr="00EC2E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1858FA3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-электрооборудование и частотные преобразователи (пр-во SIEMENS,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Schneider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Electric</w:t>
      </w:r>
      <w:r w:rsidRPr="00EC2E28">
        <w:rPr>
          <w:rFonts w:ascii="Times New Roman" w:hAnsi="Times New Roman" w:cs="Times New Roman"/>
          <w:sz w:val="26"/>
          <w:szCs w:val="26"/>
        </w:rPr>
        <w:t xml:space="preserve"> )</w:t>
      </w:r>
    </w:p>
    <w:p w14:paraId="28831B05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-программное обеспечение нового поколения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Totally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Integrated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Automation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Portal</w:t>
      </w:r>
      <w:r w:rsidRPr="00EC2E28">
        <w:rPr>
          <w:rFonts w:ascii="Times New Roman" w:hAnsi="Times New Roman" w:cs="Times New Roman"/>
          <w:sz w:val="26"/>
          <w:szCs w:val="26"/>
        </w:rPr>
        <w:t xml:space="preserve"> (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TIA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portal</w:t>
      </w:r>
      <w:r w:rsidRPr="00EC2E28">
        <w:rPr>
          <w:rFonts w:ascii="Times New Roman" w:hAnsi="Times New Roman" w:cs="Times New Roman"/>
          <w:sz w:val="26"/>
          <w:szCs w:val="26"/>
        </w:rPr>
        <w:t>) на обслуживание систем контроля электроприборов (на рус., англ. языках)-2шт</w:t>
      </w:r>
    </w:p>
    <w:p w14:paraId="48B053E6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-ноутбук  соответствующий  по параметрам  программного обеспечения-2шт</w:t>
      </w:r>
    </w:p>
    <w:p w14:paraId="2F8F8A87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PLC</w:t>
      </w:r>
      <w:r w:rsidRPr="00EC2E28">
        <w:rPr>
          <w:rFonts w:ascii="Times New Roman" w:hAnsi="Times New Roman" w:cs="Times New Roman"/>
          <w:sz w:val="26"/>
          <w:szCs w:val="26"/>
        </w:rPr>
        <w:t xml:space="preserve"> 2 (в ручном  режиме)</w:t>
      </w:r>
    </w:p>
    <w:p w14:paraId="30C22D11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-адаптер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МРIProfibus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для программирования  контроллеров SIEMENS-2шт</w:t>
      </w:r>
    </w:p>
    <w:p w14:paraId="2447BEB8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-принципиальная  схема по электрической части</w:t>
      </w:r>
    </w:p>
    <w:p w14:paraId="6F6C4EA4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сушитель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воздуха от влаги и фильтр от пыли  в шкафах помещения для VFD</w:t>
      </w:r>
    </w:p>
    <w:p w14:paraId="2911D374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Обучение:</w:t>
      </w:r>
    </w:p>
    <w:p w14:paraId="2BE9D5F2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Полное обучение специалистов диагностическими программами для диагностики и обслуживания систем управления. </w:t>
      </w:r>
    </w:p>
    <w:p w14:paraId="44C15F5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видеонаблюдения:</w:t>
      </w:r>
    </w:p>
    <w:p w14:paraId="497419F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и видеорегистратор в вагоне мастера</w:t>
      </w:r>
    </w:p>
    <w:p w14:paraId="06153F3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с видеорегистратором  на рабочем месте бурильщика</w:t>
      </w:r>
    </w:p>
    <w:p w14:paraId="7827386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Технические характеристики, предъявляемые к поставляемому оборудованию не  ниже:</w:t>
      </w:r>
    </w:p>
    <w:p w14:paraId="13ABF1A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IP видеорегистратор:</w:t>
      </w:r>
    </w:p>
    <w:p w14:paraId="466287E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-4/8 каналов</w:t>
      </w:r>
    </w:p>
    <w:p w14:paraId="4D03B8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-запись 4/8 *1080р (25кадр/сек) на канал</w:t>
      </w:r>
    </w:p>
    <w:p w14:paraId="22C51B7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-жесткий диск 3,5″ SATA HDD 4Tb 7200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rpm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RAID1</w:t>
      </w:r>
    </w:p>
    <w:p w14:paraId="7EBB368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Видеокамера компактная уличная с креплением и с функцией демпфирования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вибронагрузок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6F2725B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  <w:lang w:val="tk-TM"/>
        </w:rPr>
      </w:pPr>
      <w:r w:rsidRPr="00EC2E28">
        <w:rPr>
          <w:rFonts w:ascii="Times New Roman" w:hAnsi="Times New Roman" w:cs="Times New Roman"/>
          <w:sz w:val="26"/>
          <w:szCs w:val="26"/>
        </w:rPr>
        <w:t>-степень защиты IP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>67</w:t>
      </w:r>
    </w:p>
    <w:p w14:paraId="4BDECD7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  <w:lang w:val="tk-TM"/>
        </w:rPr>
        <w:t>-степень взрывозащиты  ExdI/ExdIICT6</w:t>
      </w:r>
    </w:p>
    <w:p w14:paraId="3D7E704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-матрица не менее 2,0Mpix</w:t>
      </w:r>
    </w:p>
    <w:p w14:paraId="36A555C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-встроенная ИК-подсветка</w:t>
      </w:r>
    </w:p>
    <w:p w14:paraId="7FD806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-дальность ИК-подсветка 50м</w:t>
      </w:r>
    </w:p>
    <w:p w14:paraId="1D6F4C1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-минимальная освещенность 0,1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Лк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(цвет)/0Лк (ИК вкл.)</w:t>
      </w:r>
    </w:p>
    <w:p w14:paraId="51C6179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-разрешение не менее 1920х1080 пикс</w:t>
      </w:r>
    </w:p>
    <w:p w14:paraId="3783FFE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-макс скорость передачи видео не менее 1920х1080 пикс.25 кадр/сек</w:t>
      </w:r>
    </w:p>
    <w:p w14:paraId="5DFC368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-интерфейс  LAN 10/100 Base T Ethernet</w:t>
      </w:r>
    </w:p>
    <w:p w14:paraId="2FC4A01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-встроенное питание по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Ethernet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РоЕ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)</w:t>
      </w:r>
    </w:p>
    <w:p w14:paraId="253DDA3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-рабочие температуры от -40 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  <w:r w:rsidRPr="00EC2E28">
        <w:rPr>
          <w:rFonts w:ascii="Times New Roman" w:hAnsi="Times New Roman" w:cs="Times New Roman"/>
          <w:sz w:val="26"/>
          <w:szCs w:val="26"/>
        </w:rPr>
        <w:t xml:space="preserve"> до +55С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50EA07C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-питание 12В постоянного тока/24В переменного тока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High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PowerPoE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Tyre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2,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Class</w:t>
      </w:r>
      <w:r w:rsidRPr="00EC2E28">
        <w:rPr>
          <w:rFonts w:ascii="Times New Roman" w:hAnsi="Times New Roman" w:cs="Times New Roman"/>
          <w:sz w:val="26"/>
          <w:szCs w:val="26"/>
        </w:rPr>
        <w:t>4) (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IEEE</w:t>
      </w:r>
      <w:r w:rsidRPr="00EC2E28">
        <w:rPr>
          <w:rFonts w:ascii="Times New Roman" w:hAnsi="Times New Roman" w:cs="Times New Roman"/>
          <w:sz w:val="26"/>
          <w:szCs w:val="26"/>
        </w:rPr>
        <w:t xml:space="preserve"> 802/3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af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Class</w:t>
      </w:r>
      <w:r w:rsidRPr="00EC2E28">
        <w:rPr>
          <w:rFonts w:ascii="Times New Roman" w:hAnsi="Times New Roman" w:cs="Times New Roman"/>
          <w:sz w:val="26"/>
          <w:szCs w:val="26"/>
        </w:rPr>
        <w:t xml:space="preserve"> 0)</w:t>
      </w:r>
    </w:p>
    <w:p w14:paraId="3D38A71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Инжектор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РоЕ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41701D9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-поддержка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IEEE</w:t>
      </w:r>
      <w:r w:rsidRPr="00EC2E28">
        <w:rPr>
          <w:rFonts w:ascii="Times New Roman" w:hAnsi="Times New Roman" w:cs="Times New Roman"/>
          <w:sz w:val="26"/>
          <w:szCs w:val="26"/>
        </w:rPr>
        <w:t xml:space="preserve"> 802.3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af</w:t>
      </w:r>
      <w:proofErr w:type="spellEnd"/>
    </w:p>
    <w:p w14:paraId="052BEEB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-автоматическое определение требуемой  мощности</w:t>
      </w:r>
    </w:p>
    <w:p w14:paraId="0171B98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-порт 1 Гбит (поддержка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Plug-and-Play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)</w:t>
      </w:r>
    </w:p>
    <w:p w14:paraId="02E80C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Средства отображения информации:</w:t>
      </w:r>
    </w:p>
    <w:p w14:paraId="1B2AA54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монитор 22″ на рабочее место бурильщика  1шт.</w:t>
      </w:r>
    </w:p>
    <w:p w14:paraId="4E146D3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27″ в вагоне мастера 1 шт.</w:t>
      </w:r>
    </w:p>
    <w:p w14:paraId="00AE102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видеонаблюдения должна обеспечивать нормальное функционирование при следующих климатических условиях:</w:t>
      </w:r>
    </w:p>
    <w:p w14:paraId="30ADDF5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-тип климата- резко континентальный</w:t>
      </w:r>
    </w:p>
    <w:p w14:paraId="195DD12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-температура окружающей среды -40…+55 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3F2E255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-воздействие атмосферных осадков в виде дождя и снега, сильных пылевых бурь.</w:t>
      </w:r>
    </w:p>
    <w:p w14:paraId="685A699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Дополнительные требования :</w:t>
      </w:r>
    </w:p>
    <w:p w14:paraId="6F91507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-поставка запчастей на два года</w:t>
      </w:r>
    </w:p>
    <w:p w14:paraId="34C9EA09" w14:textId="77777777" w:rsidR="00E44AA9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-жилой городок с обеспечением  воды и электрического тока, с пищеблоком  </w:t>
      </w:r>
    </w:p>
    <w:p w14:paraId="41242347" w14:textId="77777777" w:rsidR="008003F1" w:rsidRPr="008003F1" w:rsidRDefault="008003F1" w:rsidP="008003F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226A23A0" w14:textId="77777777" w:rsidR="008003F1" w:rsidRPr="008003F1" w:rsidRDefault="008003F1" w:rsidP="00E44AA9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Основные требования </w:t>
      </w:r>
      <w:r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 Буров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ой 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>установк</w:t>
      </w:r>
      <w:r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 ZJ70DB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приведены ниже:</w:t>
      </w:r>
    </w:p>
    <w:sectPr w:rsidR="008003F1" w:rsidRPr="008003F1" w:rsidSect="008003F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yms roman">
    <w:panose1 w:val="00000000000000000000"/>
    <w:charset w:val="00"/>
    <w:family w:val="roman"/>
    <w:notTrueType/>
    <w:pitch w:val="default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B0D"/>
    <w:rsid w:val="001D1B27"/>
    <w:rsid w:val="001F511E"/>
    <w:rsid w:val="00286BCC"/>
    <w:rsid w:val="006D2239"/>
    <w:rsid w:val="008003F1"/>
    <w:rsid w:val="008A41A3"/>
    <w:rsid w:val="008C6518"/>
    <w:rsid w:val="0096631F"/>
    <w:rsid w:val="00B430E2"/>
    <w:rsid w:val="00C40B0D"/>
    <w:rsid w:val="00E44AA9"/>
    <w:rsid w:val="00EC2E28"/>
    <w:rsid w:val="00F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94E3"/>
  <w15:docId w15:val="{B252E49E-F309-44F1-87DA-1ADA2739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A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4AA9"/>
    <w:rPr>
      <w:color w:val="800080"/>
      <w:u w:val="single"/>
    </w:rPr>
  </w:style>
  <w:style w:type="paragraph" w:customStyle="1" w:styleId="font5">
    <w:name w:val="font5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font7">
    <w:name w:val="font7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9">
    <w:name w:val="font9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font10">
    <w:name w:val="font10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font11">
    <w:name w:val="font11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12">
    <w:name w:val="font12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</w:rPr>
  </w:style>
  <w:style w:type="paragraph" w:customStyle="1" w:styleId="font13">
    <w:name w:val="font13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C000"/>
      <w:sz w:val="20"/>
      <w:szCs w:val="20"/>
    </w:rPr>
  </w:style>
  <w:style w:type="paragraph" w:customStyle="1" w:styleId="xl85">
    <w:name w:val="xl85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ayms roman" w:eastAsia="Times New Roman" w:hAnsi="Tayms roman" w:cs="Times New Roman"/>
      <w:sz w:val="24"/>
      <w:szCs w:val="24"/>
    </w:rPr>
  </w:style>
  <w:style w:type="paragraph" w:customStyle="1" w:styleId="xl88">
    <w:name w:val="xl88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ayms roman" w:eastAsia="Times New Roman" w:hAnsi="Tayms roman" w:cs="Times New Roman"/>
      <w:sz w:val="16"/>
      <w:szCs w:val="16"/>
    </w:rPr>
  </w:style>
  <w:style w:type="paragraph" w:customStyle="1" w:styleId="xl89">
    <w:name w:val="xl89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93">
    <w:name w:val="xl9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96">
    <w:name w:val="xl9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</w:rPr>
  </w:style>
  <w:style w:type="paragraph" w:customStyle="1" w:styleId="xl104">
    <w:name w:val="xl10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07">
    <w:name w:val="xl10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8">
    <w:name w:val="xl10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21">
    <w:name w:val="xl121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2">
    <w:name w:val="xl12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3">
    <w:name w:val="xl12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5">
    <w:name w:val="xl12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6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Daýanç Orazow</cp:lastModifiedBy>
  <cp:revision>12</cp:revision>
  <dcterms:created xsi:type="dcterms:W3CDTF">2025-10-02T14:02:00Z</dcterms:created>
  <dcterms:modified xsi:type="dcterms:W3CDTF">2026-01-12T11:59:00Z</dcterms:modified>
</cp:coreProperties>
</file>